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237F0" w14:textId="6D8D9B31" w:rsidR="00D5441A" w:rsidRDefault="008301B2">
      <w:r>
        <w:rPr>
          <w:rFonts w:hint="eastAsia"/>
        </w:rPr>
        <w:t>地域社会局　地域リハ部よりお知らせ</w:t>
      </w:r>
    </w:p>
    <w:p w14:paraId="2B5DE044" w14:textId="77777777" w:rsidR="008301B2" w:rsidRDefault="008301B2"/>
    <w:p w14:paraId="7F719120" w14:textId="7F8791B9" w:rsidR="008301B2" w:rsidRDefault="008301B2">
      <w:r>
        <w:rPr>
          <w:rFonts w:hint="eastAsia"/>
        </w:rPr>
        <w:t>２０２５年５月開催の総会にて承認された新たな地域勉強会についてお知らせいたします。</w:t>
      </w:r>
    </w:p>
    <w:p w14:paraId="66B75433" w14:textId="6BE5DE84" w:rsidR="00B417C4" w:rsidRDefault="00B417C4">
      <w:r>
        <w:rPr>
          <w:rFonts w:hint="eastAsia"/>
        </w:rPr>
        <w:t>これまで地域勉強会では代表者が各地域を担当し開催しておりましたが、会員数の増大や集合開催の減少など今までの方法では対応が困難となっていました。２０２５年度からは県士会会員であれば誰でも活動支援金を使用して勉強会を開催できるようになりました。</w:t>
      </w:r>
    </w:p>
    <w:p w14:paraId="0C3A131B" w14:textId="77777777" w:rsidR="00B417C4" w:rsidRDefault="00B417C4"/>
    <w:p w14:paraId="610E284F" w14:textId="2131A816" w:rsidR="008301B2" w:rsidRDefault="008301B2">
      <w:r>
        <w:rPr>
          <w:rFonts w:hint="eastAsia"/>
        </w:rPr>
        <w:t>開催条件の概略（詳細はメールにて配信し、ホームページにも掲載予定）</w:t>
      </w:r>
      <w:r w:rsidR="00B417C4">
        <w:rPr>
          <w:rFonts w:hint="eastAsia"/>
        </w:rPr>
        <w:t>を以下に提示します。</w:t>
      </w:r>
    </w:p>
    <w:p w14:paraId="666C0461" w14:textId="4E1D894A" w:rsidR="008301B2" w:rsidRPr="00B417C4" w:rsidRDefault="008301B2" w:rsidP="008301B2">
      <w:pPr>
        <w:pStyle w:val="a9"/>
        <w:numPr>
          <w:ilvl w:val="0"/>
          <w:numId w:val="2"/>
        </w:numPr>
        <w:spacing w:line="360" w:lineRule="auto"/>
        <w:rPr>
          <w:rFonts w:asciiTheme="minorEastAsia" w:hAnsiTheme="minorEastAsia"/>
          <w:color w:val="000000" w:themeColor="text1"/>
          <w:szCs w:val="21"/>
          <w:shd w:val="clear" w:color="auto" w:fill="FFFFFF"/>
        </w:rPr>
      </w:pPr>
      <w:r w:rsidRPr="00B417C4">
        <w:rPr>
          <w:rFonts w:asciiTheme="minorEastAsia" w:hAnsiTheme="minorEastAsia"/>
          <w:color w:val="202124"/>
          <w:szCs w:val="21"/>
          <w:shd w:val="clear" w:color="auto" w:fill="FFFFFF"/>
        </w:rPr>
        <w:t>本県士会は、茨城県内の県士会会員に対して、活動支援金</w:t>
      </w:r>
      <w:r w:rsidRPr="00B417C4">
        <w:rPr>
          <w:rFonts w:asciiTheme="minorEastAsia" w:hAnsiTheme="minorEastAsia" w:hint="eastAsia"/>
          <w:color w:val="202124"/>
          <w:szCs w:val="21"/>
          <w:shd w:val="clear" w:color="auto" w:fill="FFFFFF"/>
        </w:rPr>
        <w:t>（講師の謝金）</w:t>
      </w:r>
      <w:r w:rsidRPr="00B417C4">
        <w:rPr>
          <w:rFonts w:asciiTheme="minorEastAsia" w:hAnsiTheme="minorEastAsia"/>
          <w:color w:val="202124"/>
          <w:szCs w:val="21"/>
          <w:shd w:val="clear" w:color="auto" w:fill="FFFFFF"/>
        </w:rPr>
        <w:t>として研修会１回</w:t>
      </w:r>
      <w:r w:rsidRPr="00B417C4">
        <w:rPr>
          <w:rFonts w:asciiTheme="minorEastAsia" w:hAnsiTheme="minorEastAsia" w:hint="eastAsia"/>
          <w:color w:val="202124"/>
          <w:szCs w:val="21"/>
          <w:shd w:val="clear" w:color="auto" w:fill="FFFFFF"/>
        </w:rPr>
        <w:t>６０分以上</w:t>
      </w:r>
      <w:r w:rsidRPr="00B417C4">
        <w:rPr>
          <w:rFonts w:asciiTheme="minorEastAsia" w:hAnsiTheme="minorEastAsia"/>
          <w:color w:val="202124"/>
          <w:szCs w:val="21"/>
          <w:shd w:val="clear" w:color="auto" w:fill="FFFFFF"/>
        </w:rPr>
        <w:t>につき５０００円</w:t>
      </w:r>
      <w:r w:rsidRPr="00B417C4">
        <w:rPr>
          <w:rFonts w:asciiTheme="minorEastAsia" w:hAnsiTheme="minorEastAsia"/>
          <w:color w:val="000000" w:themeColor="text1"/>
          <w:szCs w:val="21"/>
          <w:shd w:val="clear" w:color="auto" w:fill="FFFFFF"/>
        </w:rPr>
        <w:t>を</w:t>
      </w:r>
      <w:r w:rsidRPr="00B417C4">
        <w:rPr>
          <w:rFonts w:asciiTheme="minorEastAsia" w:hAnsiTheme="minorEastAsia" w:hint="eastAsia"/>
          <w:color w:val="000000" w:themeColor="text1"/>
          <w:szCs w:val="21"/>
          <w:shd w:val="clear" w:color="auto" w:fill="FFFFFF"/>
        </w:rPr>
        <w:t>上限として</w:t>
      </w:r>
      <w:r w:rsidRPr="00B417C4">
        <w:rPr>
          <w:rFonts w:asciiTheme="minorEastAsia" w:hAnsiTheme="minorEastAsia"/>
          <w:color w:val="000000" w:themeColor="text1"/>
          <w:szCs w:val="21"/>
          <w:shd w:val="clear" w:color="auto" w:fill="FFFFFF"/>
        </w:rPr>
        <w:t>申請できるものとする。</w:t>
      </w:r>
    </w:p>
    <w:p w14:paraId="2D97F9D0" w14:textId="58F0DFC5" w:rsidR="008301B2" w:rsidRPr="008301B2" w:rsidRDefault="008301B2" w:rsidP="008301B2">
      <w:pPr>
        <w:pStyle w:val="a9"/>
        <w:numPr>
          <w:ilvl w:val="0"/>
          <w:numId w:val="2"/>
        </w:numPr>
        <w:spacing w:line="360" w:lineRule="auto"/>
        <w:rPr>
          <w:rFonts w:asciiTheme="minorEastAsia" w:hAnsiTheme="minorEastAsia"/>
          <w:color w:val="000000" w:themeColor="text1"/>
          <w:szCs w:val="21"/>
          <w:shd w:val="clear" w:color="auto" w:fill="FFFFFF"/>
        </w:rPr>
      </w:pPr>
      <w:r w:rsidRPr="008301B2">
        <w:rPr>
          <w:rFonts w:asciiTheme="minorEastAsia" w:hAnsiTheme="minorEastAsia"/>
          <w:color w:val="000000" w:themeColor="text1"/>
          <w:szCs w:val="21"/>
          <w:shd w:val="clear" w:color="auto" w:fill="FFFFFF"/>
        </w:rPr>
        <w:t>主催者は県士会会員であれば、年間２回まで申請可能とする</w:t>
      </w:r>
      <w:r w:rsidRPr="008301B2">
        <w:rPr>
          <w:rFonts w:asciiTheme="minorEastAsia" w:hAnsiTheme="minorEastAsia" w:hint="eastAsia"/>
          <w:color w:val="000000" w:themeColor="text1"/>
          <w:szCs w:val="21"/>
          <w:shd w:val="clear" w:color="auto" w:fill="FFFFFF"/>
        </w:rPr>
        <w:t>。</w:t>
      </w:r>
    </w:p>
    <w:p w14:paraId="3A5759CF" w14:textId="3D532A66" w:rsidR="008301B2" w:rsidRPr="008301B2" w:rsidRDefault="008301B2" w:rsidP="008301B2">
      <w:pPr>
        <w:pStyle w:val="a9"/>
        <w:numPr>
          <w:ilvl w:val="0"/>
          <w:numId w:val="2"/>
        </w:numPr>
        <w:spacing w:line="360" w:lineRule="auto"/>
        <w:rPr>
          <w:rFonts w:asciiTheme="minorEastAsia" w:hAnsiTheme="minorEastAsia"/>
          <w:color w:val="000000" w:themeColor="text1"/>
          <w:szCs w:val="21"/>
          <w:shd w:val="clear" w:color="auto" w:fill="FFFFFF"/>
        </w:rPr>
      </w:pPr>
      <w:r w:rsidRPr="008301B2">
        <w:rPr>
          <w:rFonts w:asciiTheme="minorEastAsia" w:hAnsiTheme="minorEastAsia" w:hint="eastAsia"/>
          <w:color w:val="000000" w:themeColor="text1"/>
          <w:szCs w:val="21"/>
          <w:shd w:val="clear" w:color="auto" w:fill="FFFFFF"/>
        </w:rPr>
        <w:t>２０２５年度</w:t>
      </w:r>
      <w:r w:rsidR="00B417C4">
        <w:rPr>
          <w:rFonts w:asciiTheme="minorEastAsia" w:hAnsiTheme="minorEastAsia" w:hint="eastAsia"/>
          <w:color w:val="000000" w:themeColor="text1"/>
          <w:szCs w:val="21"/>
          <w:shd w:val="clear" w:color="auto" w:fill="FFFFFF"/>
        </w:rPr>
        <w:t>６月より</w:t>
      </w:r>
      <w:r w:rsidRPr="008301B2">
        <w:rPr>
          <w:rFonts w:asciiTheme="minorEastAsia" w:hAnsiTheme="minorEastAsia" w:hint="eastAsia"/>
          <w:color w:val="000000" w:themeColor="text1"/>
          <w:szCs w:val="21"/>
          <w:shd w:val="clear" w:color="auto" w:fill="FFFFFF"/>
        </w:rPr>
        <w:t>月２回×１２か月で年間予算は１２万円で２４回実施可能とする。</w:t>
      </w:r>
    </w:p>
    <w:p w14:paraId="6868F815" w14:textId="03DC6874" w:rsidR="008301B2" w:rsidRPr="00BB404D" w:rsidRDefault="008301B2" w:rsidP="008301B2">
      <w:pPr>
        <w:pStyle w:val="a9"/>
        <w:numPr>
          <w:ilvl w:val="0"/>
          <w:numId w:val="2"/>
        </w:numPr>
        <w:rPr>
          <w:szCs w:val="21"/>
        </w:rPr>
      </w:pPr>
      <w:r w:rsidRPr="008301B2">
        <w:rPr>
          <w:rFonts w:asciiTheme="minorEastAsia" w:hAnsiTheme="minorEastAsia"/>
          <w:color w:val="000000" w:themeColor="text1"/>
          <w:szCs w:val="21"/>
          <w:shd w:val="clear" w:color="auto" w:fill="FFFFFF"/>
        </w:rPr>
        <w:t>開催規模として、県士会会員であり主催施設を含む参加者が３施設５名以上であること</w:t>
      </w:r>
      <w:r w:rsidRPr="008301B2">
        <w:rPr>
          <w:rFonts w:asciiTheme="minorEastAsia" w:hAnsiTheme="minorEastAsia" w:hint="eastAsia"/>
          <w:color w:val="000000" w:themeColor="text1"/>
          <w:szCs w:val="21"/>
          <w:shd w:val="clear" w:color="auto" w:fill="FFFFFF"/>
        </w:rPr>
        <w:t>、また開催後に活動報告書を提出し、開催の様子を広報誌に掲載すること</w:t>
      </w:r>
      <w:r w:rsidRPr="008301B2">
        <w:rPr>
          <w:rFonts w:asciiTheme="minorEastAsia" w:hAnsiTheme="minorEastAsia"/>
          <w:color w:val="000000" w:themeColor="text1"/>
          <w:szCs w:val="21"/>
          <w:shd w:val="clear" w:color="auto" w:fill="FFFFFF"/>
        </w:rPr>
        <w:t>を条件とする</w:t>
      </w:r>
      <w:r w:rsidRPr="008301B2">
        <w:rPr>
          <w:rFonts w:asciiTheme="minorEastAsia" w:hAnsiTheme="minorEastAsia" w:hint="eastAsia"/>
          <w:color w:val="000000" w:themeColor="text1"/>
          <w:szCs w:val="21"/>
          <w:shd w:val="clear" w:color="auto" w:fill="FFFFFF"/>
        </w:rPr>
        <w:t>。</w:t>
      </w:r>
    </w:p>
    <w:p w14:paraId="54F28F92" w14:textId="7543BF1F" w:rsidR="00BB404D" w:rsidRPr="00BB404D" w:rsidRDefault="00BB404D" w:rsidP="008301B2">
      <w:pPr>
        <w:pStyle w:val="a9"/>
        <w:numPr>
          <w:ilvl w:val="0"/>
          <w:numId w:val="2"/>
        </w:numPr>
        <w:rPr>
          <w:szCs w:val="21"/>
        </w:rPr>
      </w:pPr>
      <w:r w:rsidRPr="00BB404D">
        <w:rPr>
          <w:rFonts w:asciiTheme="minorEastAsia" w:hAnsiTheme="minorEastAsia"/>
          <w:color w:val="000000" w:themeColor="text1"/>
          <w:szCs w:val="21"/>
          <w:shd w:val="clear" w:color="auto" w:fill="FFFFFF"/>
        </w:rPr>
        <w:t>申請は開催日の３０日前までとする。また参加者は主催者と事前の参加者のみではなく、申請後に</w:t>
      </w:r>
      <w:r>
        <w:rPr>
          <w:rFonts w:asciiTheme="minorEastAsia" w:hAnsiTheme="minorEastAsia" w:hint="eastAsia"/>
          <w:color w:val="000000" w:themeColor="text1"/>
          <w:szCs w:val="21"/>
          <w:shd w:val="clear" w:color="auto" w:fill="FFFFFF"/>
        </w:rPr>
        <w:t>地域</w:t>
      </w:r>
      <w:r w:rsidRPr="00BB404D">
        <w:rPr>
          <w:rFonts w:asciiTheme="minorEastAsia" w:hAnsiTheme="minorEastAsia" w:hint="eastAsia"/>
          <w:color w:val="000000" w:themeColor="text1"/>
          <w:szCs w:val="21"/>
          <w:shd w:val="clear" w:color="auto" w:fill="FFFFFF"/>
        </w:rPr>
        <w:t>社会局より</w:t>
      </w:r>
      <w:r w:rsidRPr="00BB404D">
        <w:rPr>
          <w:rFonts w:asciiTheme="minorEastAsia" w:hAnsiTheme="minorEastAsia"/>
          <w:color w:val="000000" w:themeColor="text1"/>
          <w:szCs w:val="21"/>
          <w:shd w:val="clear" w:color="auto" w:fill="FFFFFF"/>
        </w:rPr>
        <w:t>県内の県士会</w:t>
      </w:r>
      <w:r>
        <w:rPr>
          <w:rFonts w:asciiTheme="minorEastAsia" w:hAnsiTheme="minorEastAsia" w:hint="eastAsia"/>
          <w:color w:val="000000" w:themeColor="text1"/>
          <w:szCs w:val="21"/>
          <w:shd w:val="clear" w:color="auto" w:fill="FFFFFF"/>
        </w:rPr>
        <w:t>会</w:t>
      </w:r>
      <w:r w:rsidRPr="00BB404D">
        <w:rPr>
          <w:rFonts w:asciiTheme="minorEastAsia" w:hAnsiTheme="minorEastAsia"/>
          <w:color w:val="000000" w:themeColor="text1"/>
          <w:szCs w:val="21"/>
          <w:shd w:val="clear" w:color="auto" w:fill="FFFFFF"/>
        </w:rPr>
        <w:t>員に</w:t>
      </w:r>
      <w:r w:rsidRPr="00BB404D">
        <w:rPr>
          <w:rFonts w:asciiTheme="minorEastAsia" w:hAnsiTheme="minorEastAsia" w:hint="eastAsia"/>
          <w:color w:val="000000" w:themeColor="text1"/>
          <w:szCs w:val="21"/>
          <w:shd w:val="clear" w:color="auto" w:fill="FFFFFF"/>
        </w:rPr>
        <w:t>メールで</w:t>
      </w:r>
      <w:r w:rsidRPr="00BB404D">
        <w:rPr>
          <w:rFonts w:asciiTheme="minorEastAsia" w:hAnsiTheme="minorEastAsia"/>
          <w:color w:val="000000" w:themeColor="text1"/>
          <w:szCs w:val="21"/>
          <w:shd w:val="clear" w:color="auto" w:fill="FFFFFF"/>
        </w:rPr>
        <w:t>告知を行い、希望者は参加可能</w:t>
      </w:r>
      <w:r>
        <w:rPr>
          <w:rFonts w:asciiTheme="minorEastAsia" w:hAnsiTheme="minorEastAsia" w:hint="eastAsia"/>
          <w:color w:val="000000" w:themeColor="text1"/>
          <w:szCs w:val="21"/>
          <w:shd w:val="clear" w:color="auto" w:fill="FFFFFF"/>
        </w:rPr>
        <w:t>（人数の上限設定あり）</w:t>
      </w:r>
      <w:r w:rsidRPr="00BB404D">
        <w:rPr>
          <w:rFonts w:asciiTheme="minorEastAsia" w:hAnsiTheme="minorEastAsia"/>
          <w:color w:val="000000" w:themeColor="text1"/>
          <w:szCs w:val="21"/>
          <w:shd w:val="clear" w:color="auto" w:fill="FFFFFF"/>
        </w:rPr>
        <w:t>とする。</w:t>
      </w:r>
    </w:p>
    <w:p w14:paraId="2C6577A3" w14:textId="77777777" w:rsidR="008301B2" w:rsidRPr="008301B2" w:rsidRDefault="008301B2" w:rsidP="008301B2">
      <w:pPr>
        <w:pStyle w:val="a9"/>
        <w:numPr>
          <w:ilvl w:val="0"/>
          <w:numId w:val="2"/>
        </w:numPr>
        <w:rPr>
          <w:szCs w:val="21"/>
        </w:rPr>
      </w:pPr>
      <w:r w:rsidRPr="008301B2">
        <w:rPr>
          <w:rFonts w:asciiTheme="minorEastAsia" w:hAnsiTheme="minorEastAsia" w:hint="eastAsia"/>
          <w:color w:val="000000" w:themeColor="text1"/>
          <w:szCs w:val="21"/>
        </w:rPr>
        <w:t>開催の申請はGoogleフォームにて行</w:t>
      </w:r>
      <w:r>
        <w:rPr>
          <w:rFonts w:asciiTheme="minorEastAsia" w:hAnsiTheme="minorEastAsia" w:hint="eastAsia"/>
          <w:color w:val="000000" w:themeColor="text1"/>
          <w:szCs w:val="21"/>
        </w:rPr>
        <w:t>うこととする。</w:t>
      </w:r>
      <w:r w:rsidRPr="008301B2">
        <w:rPr>
          <w:rFonts w:asciiTheme="minorEastAsia" w:hAnsiTheme="minorEastAsia" w:hint="eastAsia"/>
          <w:color w:val="000000" w:themeColor="text1"/>
          <w:szCs w:val="21"/>
        </w:rPr>
        <w:t xml:space="preserve">　</w:t>
      </w:r>
    </w:p>
    <w:p w14:paraId="44117310" w14:textId="3ED7F369" w:rsidR="008301B2" w:rsidRDefault="008301B2" w:rsidP="008301B2">
      <w:pPr>
        <w:pStyle w:val="a9"/>
        <w:ind w:left="360"/>
        <w:rPr>
          <w:rFonts w:asciiTheme="minorEastAsia" w:hAnsiTheme="minorEastAsia"/>
          <w:color w:val="000000" w:themeColor="text1"/>
          <w:szCs w:val="21"/>
        </w:rPr>
      </w:pPr>
      <w:hyperlink r:id="rId5" w:history="1">
        <w:r w:rsidRPr="004E10EB">
          <w:rPr>
            <w:rStyle w:val="aa"/>
            <w:rFonts w:asciiTheme="minorEastAsia" w:hAnsiTheme="minorEastAsia"/>
            <w:szCs w:val="21"/>
          </w:rPr>
          <w:t>https://docs.google.com/forms/d/e/1FAIpQLSeywd6AVzSf0x_PO5qD35qil9QwBiOqKjtMNUZK5VsSeK9EDQ/viewform?usp=sf_link</w:t>
        </w:r>
      </w:hyperlink>
    </w:p>
    <w:p w14:paraId="0939B7D8" w14:textId="4CEA5A02" w:rsidR="008301B2" w:rsidRPr="00BB404D" w:rsidRDefault="008301B2" w:rsidP="008301B2">
      <w:pPr>
        <w:pStyle w:val="a9"/>
        <w:numPr>
          <w:ilvl w:val="0"/>
          <w:numId w:val="2"/>
        </w:numPr>
        <w:rPr>
          <w:szCs w:val="21"/>
        </w:rPr>
      </w:pPr>
      <w:r w:rsidRPr="008301B2">
        <w:rPr>
          <w:rFonts w:asciiTheme="minorEastAsia" w:hAnsiTheme="minorEastAsia" w:hint="eastAsia"/>
          <w:szCs w:val="21"/>
        </w:rPr>
        <w:t>主催者は、地域社会局より活動報告書をメールにて受け取り、開催後２週間以内に必要事項を記載し地域社会局（</w:t>
      </w:r>
      <w:r w:rsidRPr="008301B2">
        <w:rPr>
          <w:rFonts w:asciiTheme="minorEastAsia" w:hAnsiTheme="minorEastAsia"/>
          <w:szCs w:val="21"/>
          <w:shd w:val="clear" w:color="auto" w:fill="FFFFFF"/>
        </w:rPr>
        <w:t>ibarakikensikai@gmail.com</w:t>
      </w:r>
      <w:r w:rsidRPr="008301B2">
        <w:rPr>
          <w:rFonts w:asciiTheme="minorEastAsia" w:hAnsiTheme="minorEastAsia" w:hint="eastAsia"/>
          <w:szCs w:val="21"/>
        </w:rPr>
        <w:t>）へ提出する。</w:t>
      </w:r>
    </w:p>
    <w:p w14:paraId="665DA486" w14:textId="77777777" w:rsidR="00BB404D" w:rsidRDefault="00BB404D" w:rsidP="00BB404D">
      <w:pPr>
        <w:rPr>
          <w:szCs w:val="21"/>
        </w:rPr>
      </w:pPr>
    </w:p>
    <w:p w14:paraId="70D92E28" w14:textId="33C53403" w:rsidR="00BB404D" w:rsidRPr="00BB404D" w:rsidRDefault="00BB404D" w:rsidP="00BB404D">
      <w:r w:rsidRPr="00BB404D">
        <w:rPr>
          <w:rFonts w:hint="eastAsia"/>
        </w:rPr>
        <w:t>申請から開催までの</w:t>
      </w:r>
      <w:r>
        <w:rPr>
          <w:rFonts w:hint="eastAsia"/>
        </w:rPr>
        <w:t>流れについては、</w:t>
      </w:r>
      <w:r w:rsidRPr="00BB404D">
        <w:rPr>
          <w:rFonts w:hint="eastAsia"/>
        </w:rPr>
        <w:t>以下の手順の通り。</w:t>
      </w:r>
    </w:p>
    <w:p w14:paraId="56CCA1A0" w14:textId="77777777" w:rsidR="00BB404D" w:rsidRPr="00BB404D" w:rsidRDefault="00BB404D" w:rsidP="00BB404D">
      <w:pPr>
        <w:numPr>
          <w:ilvl w:val="0"/>
          <w:numId w:val="3"/>
        </w:numPr>
      </w:pPr>
      <w:r w:rsidRPr="00BB404D">
        <w:rPr>
          <w:rFonts w:hint="eastAsia"/>
        </w:rPr>
        <w:t>申請者：参加者集め（5名以上）、会場決め、講師依頼→グーグルフォームで申請</w:t>
      </w:r>
    </w:p>
    <w:p w14:paraId="036162F3" w14:textId="77777777" w:rsidR="00BB404D" w:rsidRPr="00BB404D" w:rsidRDefault="00BB404D" w:rsidP="00BB404D">
      <w:pPr>
        <w:numPr>
          <w:ilvl w:val="0"/>
          <w:numId w:val="3"/>
        </w:numPr>
      </w:pPr>
      <w:r w:rsidRPr="00BB404D">
        <w:rPr>
          <w:rFonts w:hint="eastAsia"/>
        </w:rPr>
        <w:t>社会局：申請確認後、申請者へメールにて必要書類を添付→県士会会員へ開催告知</w:t>
      </w:r>
    </w:p>
    <w:p w14:paraId="4A1DC65D" w14:textId="007C9449" w:rsidR="00BB404D" w:rsidRPr="00BB404D" w:rsidRDefault="00BB404D" w:rsidP="00BB404D">
      <w:pPr>
        <w:numPr>
          <w:ilvl w:val="0"/>
          <w:numId w:val="3"/>
        </w:numPr>
      </w:pPr>
      <w:r w:rsidRPr="00BB404D">
        <w:rPr>
          <w:rFonts w:hint="eastAsia"/>
        </w:rPr>
        <w:t>申請者：勉強会開催後に活動報告書を</w:t>
      </w:r>
      <w:r w:rsidR="00470B94">
        <w:rPr>
          <w:rFonts w:hint="eastAsia"/>
        </w:rPr>
        <w:t>地域</w:t>
      </w:r>
      <w:r w:rsidRPr="00BB404D">
        <w:rPr>
          <w:rFonts w:hint="eastAsia"/>
        </w:rPr>
        <w:t>社会局へ提出</w:t>
      </w:r>
    </w:p>
    <w:p w14:paraId="734FBF90" w14:textId="77777777" w:rsidR="00BB404D" w:rsidRPr="00BB404D" w:rsidRDefault="00BB404D" w:rsidP="00BB404D">
      <w:pPr>
        <w:numPr>
          <w:ilvl w:val="0"/>
          <w:numId w:val="3"/>
        </w:numPr>
      </w:pPr>
      <w:r w:rsidRPr="00BB404D">
        <w:rPr>
          <w:rFonts w:hint="eastAsia"/>
        </w:rPr>
        <w:t>社会局：活動報告書を事務局に提出し、事務局より活動資金を指定口座に振り込む</w:t>
      </w:r>
    </w:p>
    <w:p w14:paraId="5574F916" w14:textId="355FF39F" w:rsidR="00BB404D" w:rsidRPr="00BB404D" w:rsidRDefault="00BB404D" w:rsidP="00BB404D">
      <w:pPr>
        <w:ind w:firstLineChars="600" w:firstLine="1260"/>
      </w:pPr>
      <w:r w:rsidRPr="00BB404D">
        <w:rPr>
          <w:rFonts w:hint="eastAsia"/>
        </w:rPr>
        <w:t>活動報告書を確認し、広報局へ広報用の文章と写真を提出</w:t>
      </w:r>
    </w:p>
    <w:p w14:paraId="23664552" w14:textId="77777777" w:rsidR="00BB404D" w:rsidRDefault="00BB404D" w:rsidP="00BB404D">
      <w:pPr>
        <w:rPr>
          <w:szCs w:val="21"/>
        </w:rPr>
      </w:pPr>
    </w:p>
    <w:p w14:paraId="40BD3E66" w14:textId="20489FC3" w:rsidR="001B44CC" w:rsidRDefault="001B44CC" w:rsidP="00BB404D">
      <w:pPr>
        <w:rPr>
          <w:szCs w:val="21"/>
        </w:rPr>
      </w:pPr>
      <w:r>
        <w:rPr>
          <w:rFonts w:hint="eastAsia"/>
          <w:szCs w:val="21"/>
        </w:rPr>
        <w:t>県士会会員の皆様にとって、少しでもST同士の交流の機会になって</w:t>
      </w:r>
      <w:r w:rsidR="00D50047">
        <w:rPr>
          <w:rFonts w:hint="eastAsia"/>
          <w:szCs w:val="21"/>
        </w:rPr>
        <w:t>頂けたら</w:t>
      </w:r>
      <w:r>
        <w:rPr>
          <w:rFonts w:hint="eastAsia"/>
          <w:szCs w:val="21"/>
        </w:rPr>
        <w:t>幸いです。</w:t>
      </w:r>
    </w:p>
    <w:p w14:paraId="180D52E9" w14:textId="45BC33B5" w:rsidR="001B44CC" w:rsidRDefault="001B44CC" w:rsidP="00BB404D">
      <w:pPr>
        <w:rPr>
          <w:rFonts w:asciiTheme="minorEastAsia" w:hAnsiTheme="minorEastAsia"/>
          <w:szCs w:val="21"/>
        </w:rPr>
      </w:pPr>
      <w:r>
        <w:rPr>
          <w:rFonts w:hint="eastAsia"/>
          <w:szCs w:val="21"/>
        </w:rPr>
        <w:t>不明な点は</w:t>
      </w:r>
      <w:r w:rsidRPr="008301B2">
        <w:rPr>
          <w:rFonts w:asciiTheme="minorEastAsia" w:hAnsiTheme="minorEastAsia" w:hint="eastAsia"/>
          <w:szCs w:val="21"/>
        </w:rPr>
        <w:t>地域社会局（</w:t>
      </w:r>
      <w:r w:rsidRPr="008301B2">
        <w:rPr>
          <w:rFonts w:asciiTheme="minorEastAsia" w:hAnsiTheme="minorEastAsia"/>
          <w:szCs w:val="21"/>
          <w:shd w:val="clear" w:color="auto" w:fill="FFFFFF"/>
        </w:rPr>
        <w:t>ibarakikensikai@gmail.com</w:t>
      </w:r>
      <w:r w:rsidRPr="008301B2">
        <w:rPr>
          <w:rFonts w:asciiTheme="minorEastAsia" w:hAnsiTheme="minorEastAsia" w:hint="eastAsia"/>
          <w:szCs w:val="21"/>
        </w:rPr>
        <w:t>）</w:t>
      </w:r>
      <w:r>
        <w:rPr>
          <w:rFonts w:asciiTheme="minorEastAsia" w:hAnsiTheme="minorEastAsia" w:hint="eastAsia"/>
          <w:szCs w:val="21"/>
        </w:rPr>
        <w:t>までご連絡ください。</w:t>
      </w:r>
    </w:p>
    <w:p w14:paraId="698D77F1" w14:textId="72C58643" w:rsidR="001B44CC" w:rsidRPr="001B44CC" w:rsidRDefault="001B44CC" w:rsidP="00BB404D">
      <w:pPr>
        <w:rPr>
          <w:rFonts w:asciiTheme="minorEastAsia" w:hAnsiTheme="minorEastAsia"/>
          <w:szCs w:val="21"/>
        </w:rPr>
      </w:pPr>
      <w:r>
        <w:rPr>
          <w:rFonts w:asciiTheme="minorEastAsia" w:hAnsiTheme="minorEastAsia" w:hint="eastAsia"/>
          <w:szCs w:val="21"/>
        </w:rPr>
        <w:t>以上、よろしくお願いいたします。　　　　　　　地域社会局　地域リハ部　鈴木智浩</w:t>
      </w:r>
    </w:p>
    <w:sectPr w:rsidR="001B44CC" w:rsidRPr="001B44CC" w:rsidSect="001B44C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0694"/>
    <w:multiLevelType w:val="hybridMultilevel"/>
    <w:tmpl w:val="82A435CA"/>
    <w:lvl w:ilvl="0" w:tplc="1F86C636">
      <w:start w:val="1"/>
      <w:numFmt w:val="decimalEnclosedCircle"/>
      <w:lvlText w:val="%1"/>
      <w:lvlJc w:val="left"/>
      <w:pPr>
        <w:ind w:left="360" w:hanging="360"/>
      </w:pPr>
      <w:rPr>
        <w:rFonts w:hint="default"/>
        <w:color w:val="2021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7C1BF8"/>
    <w:multiLevelType w:val="hybridMultilevel"/>
    <w:tmpl w:val="FA78721A"/>
    <w:lvl w:ilvl="0" w:tplc="EA321D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8D68E0"/>
    <w:multiLevelType w:val="hybridMultilevel"/>
    <w:tmpl w:val="90DCB376"/>
    <w:lvl w:ilvl="0" w:tplc="8EF837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4618002">
    <w:abstractNumId w:val="1"/>
  </w:num>
  <w:num w:numId="2" w16cid:durableId="233005599">
    <w:abstractNumId w:val="0"/>
  </w:num>
  <w:num w:numId="3" w16cid:durableId="278419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B2"/>
    <w:rsid w:val="00041040"/>
    <w:rsid w:val="00066821"/>
    <w:rsid w:val="00072A2A"/>
    <w:rsid w:val="001B44CC"/>
    <w:rsid w:val="001C4FC2"/>
    <w:rsid w:val="00470B94"/>
    <w:rsid w:val="008301B2"/>
    <w:rsid w:val="00A30E3F"/>
    <w:rsid w:val="00A536FF"/>
    <w:rsid w:val="00B417C4"/>
    <w:rsid w:val="00BB404D"/>
    <w:rsid w:val="00BD2D1D"/>
    <w:rsid w:val="00D50047"/>
    <w:rsid w:val="00D5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2A5CCF"/>
  <w15:chartTrackingRefBased/>
  <w15:docId w15:val="{DC7D7F55-3F5E-4C84-ABC4-15354182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01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01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01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01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01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01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01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01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01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01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01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01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01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01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01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01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01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01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01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0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1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0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1B2"/>
    <w:pPr>
      <w:spacing w:before="160" w:after="160"/>
      <w:jc w:val="center"/>
    </w:pPr>
    <w:rPr>
      <w:i/>
      <w:iCs/>
      <w:color w:val="404040" w:themeColor="text1" w:themeTint="BF"/>
    </w:rPr>
  </w:style>
  <w:style w:type="character" w:customStyle="1" w:styleId="a8">
    <w:name w:val="引用文 (文字)"/>
    <w:basedOn w:val="a0"/>
    <w:link w:val="a7"/>
    <w:uiPriority w:val="29"/>
    <w:rsid w:val="008301B2"/>
    <w:rPr>
      <w:i/>
      <w:iCs/>
      <w:color w:val="404040" w:themeColor="text1" w:themeTint="BF"/>
    </w:rPr>
  </w:style>
  <w:style w:type="paragraph" w:styleId="a9">
    <w:name w:val="List Paragraph"/>
    <w:basedOn w:val="a"/>
    <w:uiPriority w:val="34"/>
    <w:qFormat/>
    <w:rsid w:val="008301B2"/>
    <w:pPr>
      <w:ind w:left="720"/>
      <w:contextualSpacing/>
    </w:pPr>
  </w:style>
  <w:style w:type="character" w:styleId="21">
    <w:name w:val="Intense Emphasis"/>
    <w:basedOn w:val="a0"/>
    <w:uiPriority w:val="21"/>
    <w:qFormat/>
    <w:rsid w:val="008301B2"/>
    <w:rPr>
      <w:i/>
      <w:iCs/>
      <w:color w:val="0F4761" w:themeColor="accent1" w:themeShade="BF"/>
    </w:rPr>
  </w:style>
  <w:style w:type="paragraph" w:styleId="22">
    <w:name w:val="Intense Quote"/>
    <w:basedOn w:val="a"/>
    <w:next w:val="a"/>
    <w:link w:val="23"/>
    <w:uiPriority w:val="30"/>
    <w:qFormat/>
    <w:rsid w:val="00830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01B2"/>
    <w:rPr>
      <w:i/>
      <w:iCs/>
      <w:color w:val="0F4761" w:themeColor="accent1" w:themeShade="BF"/>
    </w:rPr>
  </w:style>
  <w:style w:type="character" w:styleId="24">
    <w:name w:val="Intense Reference"/>
    <w:basedOn w:val="a0"/>
    <w:uiPriority w:val="32"/>
    <w:qFormat/>
    <w:rsid w:val="008301B2"/>
    <w:rPr>
      <w:b/>
      <w:bCs/>
      <w:smallCaps/>
      <w:color w:val="0F4761" w:themeColor="accent1" w:themeShade="BF"/>
      <w:spacing w:val="5"/>
    </w:rPr>
  </w:style>
  <w:style w:type="character" w:styleId="aa">
    <w:name w:val="Hyperlink"/>
    <w:basedOn w:val="a0"/>
    <w:uiPriority w:val="99"/>
    <w:unhideWhenUsed/>
    <w:rsid w:val="008301B2"/>
    <w:rPr>
      <w:color w:val="467886" w:themeColor="hyperlink"/>
      <w:u w:val="single"/>
    </w:rPr>
  </w:style>
  <w:style w:type="character" w:styleId="ab">
    <w:name w:val="Unresolved Mention"/>
    <w:basedOn w:val="a0"/>
    <w:uiPriority w:val="99"/>
    <w:semiHidden/>
    <w:unhideWhenUsed/>
    <w:rsid w:val="00830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eywd6AVzSf0x_PO5qD35qil9QwBiOqKjtMNUZK5VsSeK9EDQ/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 suzuki</dc:creator>
  <cp:keywords/>
  <dc:description/>
  <cp:lastModifiedBy>tomo suzuki</cp:lastModifiedBy>
  <cp:revision>6</cp:revision>
  <dcterms:created xsi:type="dcterms:W3CDTF">2025-05-25T07:59:00Z</dcterms:created>
  <dcterms:modified xsi:type="dcterms:W3CDTF">2025-05-25T09:25:00Z</dcterms:modified>
</cp:coreProperties>
</file>